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385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3260"/>
        <w:gridCol w:w="3402"/>
      </w:tblGrid>
      <w:tr w:rsidR="002718EB" w:rsidRPr="00E83E9C" w:rsidTr="000E796F">
        <w:trPr>
          <w:trHeight w:val="983"/>
        </w:trPr>
        <w:tc>
          <w:tcPr>
            <w:tcW w:w="890" w:type="dxa"/>
          </w:tcPr>
          <w:p w:rsidR="002718EB" w:rsidRPr="00E83E9C" w:rsidRDefault="000E796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2718EB" w:rsidRPr="00E83E9C" w:rsidRDefault="002718EB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3260" w:type="dxa"/>
          </w:tcPr>
          <w:p w:rsidR="002718EB" w:rsidRPr="00E83E9C" w:rsidRDefault="002718EB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2718EB" w:rsidRDefault="000E796F" w:rsidP="000E796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2718EB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2718E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4403AD" w:rsidRPr="00E83E9C" w:rsidTr="00CC3AAD">
        <w:trPr>
          <w:trHeight w:val="635"/>
        </w:trPr>
        <w:tc>
          <w:tcPr>
            <w:tcW w:w="890" w:type="dxa"/>
          </w:tcPr>
          <w:p w:rsidR="004403AD" w:rsidRDefault="004403AD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27.04</w:t>
            </w:r>
          </w:p>
        </w:tc>
        <w:tc>
          <w:tcPr>
            <w:tcW w:w="6306" w:type="dxa"/>
          </w:tcPr>
          <w:p w:rsidR="004403AD" w:rsidRPr="0077116A" w:rsidRDefault="007F7C81" w:rsidP="007864C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403AD" w:rsidRPr="0077116A">
              <w:rPr>
                <w:sz w:val="18"/>
                <w:szCs w:val="18"/>
              </w:rPr>
              <w:t xml:space="preserve"> </w:t>
            </w:r>
            <w:r w:rsidR="00151D7C">
              <w:rPr>
                <w:color w:val="000000"/>
                <w:shd w:val="clear" w:color="auto" w:fill="FFFFFF"/>
              </w:rPr>
              <w:t>Античная лирика. Катулл. Слово о поэте. «Нет, ни одна средь женщин…», «Нет, не надейся приязнь заслужить</w:t>
            </w:r>
            <w:proofErr w:type="gramStart"/>
            <w:r w:rsidR="00151D7C">
              <w:rPr>
                <w:color w:val="000000"/>
                <w:shd w:val="clear" w:color="auto" w:fill="FFFFFF"/>
              </w:rPr>
              <w:t xml:space="preserve">..». </w:t>
            </w:r>
            <w:proofErr w:type="gramEnd"/>
            <w:r w:rsidR="00151D7C">
              <w:rPr>
                <w:color w:val="000000"/>
                <w:shd w:val="clear" w:color="auto" w:fill="FFFFFF"/>
              </w:rPr>
              <w:t>Чувства и разум в любовной лирике поэте. Пушкин как переводчик Катулла («Мальчику»). Гораций. Слово о поэте. «Я воздвиг памятник…». Поэтическое творчество и поэтические заслуги стихотворцев. Традиции оды Горация в русской поэзии.</w:t>
            </w:r>
          </w:p>
        </w:tc>
        <w:tc>
          <w:tcPr>
            <w:tcW w:w="3260" w:type="dxa"/>
          </w:tcPr>
          <w:p w:rsidR="004403AD" w:rsidRPr="00151D7C" w:rsidRDefault="00102C51" w:rsidP="004403AD">
            <w:pPr>
              <w:spacing w:after="0"/>
            </w:pPr>
            <w:hyperlink r:id="rId4" w:history="1">
              <w:r w:rsidR="00151D7C" w:rsidRPr="00FB5C4D">
                <w:rPr>
                  <w:rStyle w:val="a3"/>
                </w:rPr>
                <w:t>https://nsportal.ru/shkola/literatura/library/2012/06/24/antichnaya-literatura</w:t>
              </w:r>
            </w:hyperlink>
          </w:p>
          <w:p w:rsidR="00151D7C" w:rsidRPr="00151D7C" w:rsidRDefault="00151D7C" w:rsidP="004403AD">
            <w:pPr>
              <w:spacing w:after="0"/>
            </w:pPr>
          </w:p>
        </w:tc>
        <w:tc>
          <w:tcPr>
            <w:tcW w:w="3402" w:type="dxa"/>
          </w:tcPr>
          <w:p w:rsidR="004403AD" w:rsidRPr="00151D7C" w:rsidRDefault="00151D7C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151D7C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318, «Нет, не надейся…»</w:t>
            </w:r>
          </w:p>
        </w:tc>
      </w:tr>
      <w:tr w:rsidR="004403AD" w:rsidRPr="00E83E9C" w:rsidTr="00CC3AAD">
        <w:trPr>
          <w:trHeight w:val="635"/>
        </w:trPr>
        <w:tc>
          <w:tcPr>
            <w:tcW w:w="890" w:type="dxa"/>
          </w:tcPr>
          <w:p w:rsidR="004403AD" w:rsidRDefault="004403AD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29.04</w:t>
            </w:r>
          </w:p>
        </w:tc>
        <w:tc>
          <w:tcPr>
            <w:tcW w:w="6306" w:type="dxa"/>
          </w:tcPr>
          <w:p w:rsidR="004403AD" w:rsidRPr="00151D7C" w:rsidRDefault="00151D7C" w:rsidP="007864CF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hd w:val="clear" w:color="auto" w:fill="FFFFFF"/>
              </w:rPr>
              <w:t>Данте Алигьери. Слово о поэте. «Божественная комедия» (фрагменты). Множественность смыслов поэмы</w:t>
            </w:r>
            <w:proofErr w:type="gramStart"/>
            <w:r>
              <w:rPr>
                <w:color w:val="000000"/>
                <w:shd w:val="clear" w:color="auto" w:fill="FFFFFF"/>
              </w:rPr>
              <w:t xml:space="preserve"> ,</w:t>
            </w:r>
            <w:proofErr w:type="gramEnd"/>
            <w:r>
              <w:rPr>
                <w:color w:val="000000"/>
                <w:shd w:val="clear" w:color="auto" w:fill="FFFFFF"/>
              </w:rPr>
              <w:t>её универсально- философский характер.</w:t>
            </w:r>
          </w:p>
        </w:tc>
        <w:tc>
          <w:tcPr>
            <w:tcW w:w="3260" w:type="dxa"/>
          </w:tcPr>
          <w:p w:rsidR="004403AD" w:rsidRDefault="00102C51" w:rsidP="004403AD">
            <w:pPr>
              <w:spacing w:after="0"/>
            </w:pPr>
            <w:hyperlink r:id="rId5" w:history="1">
              <w:r w:rsidR="00151D7C" w:rsidRPr="00FB5C4D">
                <w:rPr>
                  <w:rStyle w:val="a3"/>
                </w:rPr>
                <w:t>https://nsportal.ru/shkola/literatura/library/2014/09/27/prezentatsiya-k-uroku-po-tvorchestvu-dante-aligeri</w:t>
              </w:r>
            </w:hyperlink>
          </w:p>
          <w:p w:rsidR="00151D7C" w:rsidRDefault="00151D7C" w:rsidP="004403AD">
            <w:pPr>
              <w:spacing w:after="0"/>
            </w:pPr>
          </w:p>
        </w:tc>
        <w:tc>
          <w:tcPr>
            <w:tcW w:w="3402" w:type="dxa"/>
          </w:tcPr>
          <w:p w:rsidR="004403AD" w:rsidRDefault="00151D7C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val="tt-RU"/>
              </w:rPr>
              <w:t>Стр 325-335</w:t>
            </w:r>
          </w:p>
        </w:tc>
      </w:tr>
      <w:tr w:rsidR="004403AD" w:rsidRPr="00E83E9C" w:rsidTr="00CC3AAD">
        <w:trPr>
          <w:trHeight w:val="635"/>
        </w:trPr>
        <w:tc>
          <w:tcPr>
            <w:tcW w:w="890" w:type="dxa"/>
          </w:tcPr>
          <w:p w:rsidR="004403AD" w:rsidRDefault="004403AD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30.04</w:t>
            </w:r>
          </w:p>
        </w:tc>
        <w:tc>
          <w:tcPr>
            <w:tcW w:w="6306" w:type="dxa"/>
          </w:tcPr>
          <w:p w:rsidR="004403AD" w:rsidRPr="0077116A" w:rsidRDefault="00151D7C" w:rsidP="004403AD">
            <w:pPr>
              <w:autoSpaceDE w:val="0"/>
              <w:autoSpaceDN w:val="0"/>
              <w:adjustRightInd w:val="0"/>
              <w:ind w:firstLine="392"/>
              <w:jc w:val="both"/>
              <w:rPr>
                <w:sz w:val="18"/>
                <w:szCs w:val="18"/>
              </w:rPr>
            </w:pPr>
            <w:r>
              <w:rPr>
                <w:color w:val="000000"/>
                <w:shd w:val="clear" w:color="auto" w:fill="FFFFFF"/>
              </w:rPr>
              <w:t>У. Шекспир. Слово о поэте. «Гамлет»</w:t>
            </w:r>
            <w:proofErr w:type="gramStart"/>
            <w:r>
              <w:rPr>
                <w:color w:val="000000"/>
                <w:shd w:val="clear" w:color="auto" w:fill="FFFFFF"/>
              </w:rPr>
              <w:t>.(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обзор с чтением отдельных глав). Гуманизм эпохи Возрождения. Общечеловеческое значение героев Шекспира. Одиночество Гамлета в его конфликте с реальным миром «расшатавшегося века»</w:t>
            </w:r>
          </w:p>
        </w:tc>
        <w:tc>
          <w:tcPr>
            <w:tcW w:w="3260" w:type="dxa"/>
          </w:tcPr>
          <w:p w:rsidR="004403AD" w:rsidRDefault="00102C51" w:rsidP="004403AD">
            <w:pPr>
              <w:spacing w:after="0"/>
            </w:pPr>
            <w:hyperlink r:id="rId6" w:history="1">
              <w:r w:rsidR="00151D7C" w:rsidRPr="00FB5C4D">
                <w:rPr>
                  <w:rStyle w:val="a3"/>
                </w:rPr>
                <w:t>https://nsportal.ru/shkola/literatura/library/2014/10/15/prezentatsiya-k-uroku-literatury-v-9-klasse-na-temu-vilyam</w:t>
              </w:r>
            </w:hyperlink>
          </w:p>
          <w:p w:rsidR="00151D7C" w:rsidRDefault="00151D7C" w:rsidP="004403AD">
            <w:pPr>
              <w:spacing w:after="0"/>
            </w:pPr>
          </w:p>
        </w:tc>
        <w:tc>
          <w:tcPr>
            <w:tcW w:w="3402" w:type="dxa"/>
          </w:tcPr>
          <w:p w:rsidR="004403AD" w:rsidRDefault="00151D7C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val="tt-RU"/>
              </w:rPr>
              <w:t>Стр 336-343</w:t>
            </w:r>
          </w:p>
        </w:tc>
      </w:tr>
    </w:tbl>
    <w:p w:rsidR="002718EB" w:rsidRDefault="00483E8F" w:rsidP="002718EB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9 класс     </w:t>
      </w:r>
      <w:r w:rsidR="002718EB">
        <w:rPr>
          <w:lang w:val="tt-RU"/>
        </w:rPr>
        <w:t>литература, дистанцонное обучение</w:t>
      </w:r>
    </w:p>
    <w:p w:rsidR="001A55B3" w:rsidRDefault="001A55B3"/>
    <w:sectPr w:rsidR="001A55B3" w:rsidSect="002718E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18EB"/>
    <w:rsid w:val="000E796F"/>
    <w:rsid w:val="00102C51"/>
    <w:rsid w:val="00151D7C"/>
    <w:rsid w:val="001A55B3"/>
    <w:rsid w:val="00237CF9"/>
    <w:rsid w:val="002718EB"/>
    <w:rsid w:val="004403AD"/>
    <w:rsid w:val="00483E8F"/>
    <w:rsid w:val="006460B5"/>
    <w:rsid w:val="006F65BF"/>
    <w:rsid w:val="007864CF"/>
    <w:rsid w:val="007F7C81"/>
    <w:rsid w:val="00850D53"/>
    <w:rsid w:val="008A3F20"/>
    <w:rsid w:val="009F59E3"/>
    <w:rsid w:val="00AA4E2B"/>
    <w:rsid w:val="00AE416A"/>
    <w:rsid w:val="00AF50F8"/>
    <w:rsid w:val="00C00A8E"/>
    <w:rsid w:val="00D53197"/>
    <w:rsid w:val="00DA68DC"/>
    <w:rsid w:val="00EA6749"/>
    <w:rsid w:val="00F0312B"/>
    <w:rsid w:val="00F97751"/>
    <w:rsid w:val="00FC2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79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shkola/literatura/library/2014/10/15/prezentatsiya-k-uroku-literatury-v-9-klasse-na-temu-vilyam" TargetMode="External"/><Relationship Id="rId5" Type="http://schemas.openxmlformats.org/officeDocument/2006/relationships/hyperlink" Target="https://nsportal.ru/shkola/literatura/library/2014/09/27/prezentatsiya-k-uroku-po-tvorchestvu-dante-aligeri" TargetMode="External"/><Relationship Id="rId4" Type="http://schemas.openxmlformats.org/officeDocument/2006/relationships/hyperlink" Target="https://nsportal.ru/shkola/literatura/library/2012/06/24/antichnaya-literatu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13</cp:revision>
  <dcterms:created xsi:type="dcterms:W3CDTF">2020-03-25T06:27:00Z</dcterms:created>
  <dcterms:modified xsi:type="dcterms:W3CDTF">2020-04-24T17:03:00Z</dcterms:modified>
</cp:coreProperties>
</file>